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973" w:rsidRPr="00E24973" w:rsidRDefault="00E24973" w:rsidP="00E2497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ПАМЯТКА </w:t>
      </w:r>
    </w:p>
    <w:p w:rsidR="00E24973" w:rsidRPr="00E24973" w:rsidRDefault="00E24973" w:rsidP="00E24973">
      <w:pPr>
        <w:shd w:val="clear" w:color="auto" w:fill="FFFFFF"/>
        <w:spacing w:after="0" w:line="294" w:lineRule="atLeast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«ОСОБЕННОСТИ КУРСА «ОСНОВЫ РЕЛИГИОЗНЫХ КУЛЬТУР И СВЕТСКОЙ ЭТИКИ»,</w:t>
      </w:r>
    </w:p>
    <w:p w:rsidR="00E24973" w:rsidRPr="00E24973" w:rsidRDefault="00E24973" w:rsidP="00E24973">
      <w:pPr>
        <w:shd w:val="clear" w:color="auto" w:fill="FFFFFF"/>
        <w:spacing w:after="0" w:line="294" w:lineRule="atLeast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НАИБОЛЕЕ ЧАСТО ЗАДАВАЕМЫЕ ВОПРОСЫ И ОПАСЕНИЯ РОДИТЕЛЕЙ».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Значение родительского участия в изучении курса </w:t>
      </w:r>
      <w:r w:rsidRPr="00E249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«Основы религиозных культур и светской этики»</w:t>
      </w: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 трудно переоценить</w:t>
      </w: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 уроках школьники будут получать домашние задания в виде вопросов, обсуждение которых будет происходить на следующем уроке. Одна часть этих вопросов непосредственно связана с содержанием урока, и ответы на них позволят учителю определить, как усвоен пройденный материал. Другая имеет нравственно-развивающий, творческий характер. Для ответа школьнику уже недостаточно знать материал учебника. Система творческих вопросов-заданий построена так, что для их подготовки школьник обращается к опыту своих родителей, других взрослых, узнаёт их точку зрения по тому или иному вопросу, знакомится с традициями семейной жизни.</w:t>
      </w:r>
    </w:p>
    <w:p w:rsidR="00E24973" w:rsidRPr="00E24973" w:rsidRDefault="00E24973" w:rsidP="00E24973">
      <w:pPr>
        <w:shd w:val="clear" w:color="auto" w:fill="FFFFFF"/>
        <w:spacing w:after="285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дополнение к вопросам-заданиям, которые будут формулироваться учителем на уроке, на последних уроках четвёртой четверти 4 класса предусмотрены несложные итоговые творческие работы, обобщающие пройденный за четверть материал и также предусматривающие посильное педагогическое сотрудничество родителей и детей.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 целом по новому учебному курсу не предусмотрены большие домашние задания, требующие поиска дополнительной информации в книгах или Интернете.</w:t>
      </w: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Гораздо важнее с воспитательной точки зрения </w:t>
      </w: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организовать живое общение, совместное заинтересованное обсуждение детьми и взрослыми тех или иных жизненных, общественных, нравственных, исторических проблем как в школе на уроках, так и дома, в кругу семьи.</w:t>
      </w:r>
    </w:p>
    <w:p w:rsidR="00E24973" w:rsidRPr="00E24973" w:rsidRDefault="00E24973" w:rsidP="00E24973">
      <w:pPr>
        <w:shd w:val="clear" w:color="auto" w:fill="FFFFFF"/>
        <w:spacing w:after="285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родителей, бабушек и дедушек, других взрослых есть немалый жизненный опыт, сложившийся взгляд на мир, понимание добра и зла, нравственные приоритеты и религиозные предпочтения. Именно это богатое содержание должно быть задействовано в учебно-воспитательном процессе. Такое слаженное, педагогически организованное взаимодействие учителя, ученика и родителей, других взрослых позволит, с одной стороны, существенно расширить содержание нового курса, придать ему личностные (родительские) смыслы. С другой стороны, это сделает общение детей с родителями, другими взрослыми на нравственные, жизненные темы более интенсивным, систематическим, глубоким и, в конечном счёте, продуктивным.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того чтобы сделать более продуктивным взаимодействие семьи и школы, вовремя реагировать на тревоги и сомнения родителей, занятия по курсу </w:t>
      </w: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«Основы религиозной культуры и светской этики» </w:t>
      </w: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должны быть открытыми для посещения родителями. </w:t>
      </w: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часто сталкиваемся с ситуациями, когда двери перед семьёй закрыты педагогическими амбициями: мы специалисты, знаем, что делаем, а эти обеспокоенные родители только мешают процессу. В данном случае такая позиция становится невозможной. </w:t>
      </w: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Успешность учебно-воспитательного процесса в рамках курса «Основы религиозных культур и светской этики» напрямую зависит от продуктивности сотрудничества школы и семьи, педагогов и родителей в нравственном воспитании школьников.</w:t>
      </w:r>
    </w:p>
    <w:p w:rsidR="00E24973" w:rsidRPr="00E24973" w:rsidRDefault="00E24973" w:rsidP="00E24973">
      <w:pPr>
        <w:shd w:val="clear" w:color="auto" w:fill="FFFFFF"/>
        <w:spacing w:after="0" w:line="294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 w:type="textWrapping" w:clear="all"/>
      </w: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 Особенности курса «Основы религиозных культур и светской этики», наиболее часто задаваемые вопросы и опасения родителей.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Внедрение курса «Основы религиозных культур и светской этики» в учебный процесс общеобразовательных школ вызвал немалый интерес в обществе. Родители, учителя, общественность осознают необходимость принятия на государственном уровне мер, обеспечивающих возвращение воспитания в школу, укрепление сотрудничества государства, школы, семьи, общественных и традиционных религиозных организаций в целях духовно-нравственного развития и воспитания школьников, морального оздоровления общества. Однако, по отношению к новому курсу и его апробации в общественном мнении сложился </w:t>
      </w: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ряд опасений.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«В школу придут священнослужители???»</w:t>
      </w:r>
    </w:p>
    <w:p w:rsidR="00E24973" w:rsidRPr="00E24973" w:rsidRDefault="00E24973" w:rsidP="00E24973">
      <w:pPr>
        <w:shd w:val="clear" w:color="auto" w:fill="FFFFFF"/>
        <w:spacing w:after="285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бы это произошло на самом деле, то было бы прямым нарушением Конституции России. В статье 14 Основного закона нашей страны говорится о том, что религиозные объединения отделены от государства и равны перед законом. Приход в государственные и муниципальные школы священнослужителей исключён положениями Конституции России, а также существующими нормами профессионально-педагогической деятельности.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Все модули курса «Основы религиозных культур и светской этики» будут преподавать те учителя, которые прошли специальную подготовку, которые уже работают в школе и которые хорошо знакомы родителям, — это учителя начальных классов.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Перед авторами учебных пособий модулей «Основы православной культуры», «Основы исламской культуры», «Основы буддийской культуры», «Основы иудейской культуры» стояла задача </w:t>
      </w: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донести общие знания об исторических и культурных основах определённой религии.</w:t>
      </w: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Опираясь на это, учитель будет рассказывать детям о важнейших категориях религиозной культуры.</w:t>
      </w:r>
    </w:p>
    <w:p w:rsidR="00E24973" w:rsidRPr="00E24973" w:rsidRDefault="00E24973" w:rsidP="00E24973">
      <w:pPr>
        <w:shd w:val="clear" w:color="auto" w:fill="FFFFFF"/>
        <w:spacing w:after="285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Религиозные сюжеты лежат в основе многих выдающихся произведений мировой культуры. Дети знакомятся с ними на уроках истории, литературы, на занятиях факультатива, во время экскурсий в музеи — это знакомство с религией через культуру. Ещё один пример: русское слово «спасибо» — это сокращение фразы «Спаси (тебя) Бог». Откажемся ли мы от повседневного выражения благодарности с помощью привычного нам слова? А если нет, то </w:t>
      </w: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не обращаем ли в веру другого, говоря ему «спасибо»? Это наличие изначально религиозного смысла в повседневности, который мы даже не замечаем.</w:t>
      </w:r>
    </w:p>
    <w:p w:rsidR="00E24973" w:rsidRPr="00E24973" w:rsidRDefault="00E24973" w:rsidP="00E24973">
      <w:pPr>
        <w:shd w:val="clear" w:color="auto" w:fill="FFFFFF"/>
        <w:spacing w:after="285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Поэтому одна из важных педагогических задач нового учебного курса —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России. А выбор веры — это частное дело гражданина, он может происходить только за пределами государственных и муниципальных школ.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Содержание всех модулей группируется вокруг трёх базовых национальных ценностей: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1) Отечество,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2) семья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3) культурная традиция. </w:t>
      </w:r>
    </w:p>
    <w:p w:rsidR="00E24973" w:rsidRPr="00E24973" w:rsidRDefault="00E24973" w:rsidP="00E249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249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этих базовых ценностях будет осуществляться воспитание детей в рамках нового курса. </w:t>
      </w:r>
    </w:p>
    <w:p w:rsidR="00972D9B" w:rsidRDefault="00972D9B">
      <w:bookmarkStart w:id="0" w:name="_GoBack"/>
      <w:bookmarkEnd w:id="0"/>
    </w:p>
    <w:sectPr w:rsidR="00972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EC"/>
    <w:rsid w:val="00972D9B"/>
    <w:rsid w:val="00C074EC"/>
    <w:rsid w:val="00E2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07992-2007-4F46-B6F2-404F2DD0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4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Prologix</dc:creator>
  <cp:keywords/>
  <dc:description/>
  <cp:lastModifiedBy>Prologix</cp:lastModifiedBy>
  <cp:revision>3</cp:revision>
  <dcterms:created xsi:type="dcterms:W3CDTF">2024-02-15T18:47:00Z</dcterms:created>
  <dcterms:modified xsi:type="dcterms:W3CDTF">2024-02-15T18:47:00Z</dcterms:modified>
</cp:coreProperties>
</file>