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B3" w:rsidRDefault="00E82BB3" w:rsidP="00820E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5F6A" w:rsidRDefault="00575F6A" w:rsidP="00820E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5F6A" w:rsidRDefault="00575F6A" w:rsidP="00820E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5F6A" w:rsidRDefault="00575F6A" w:rsidP="00820E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5F6A" w:rsidRDefault="00575F6A" w:rsidP="00820E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5F6A" w:rsidRDefault="00575F6A" w:rsidP="00820E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5F6A" w:rsidRDefault="00575F6A" w:rsidP="00820E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5F6A" w:rsidRDefault="00575F6A" w:rsidP="00820E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648" w:rsidRPr="001B0648" w:rsidRDefault="001B0648" w:rsidP="001B0648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1B0648">
        <w:rPr>
          <w:rFonts w:ascii="Times New Roman" w:hAnsi="Times New Roman" w:cs="Times New Roman"/>
          <w:b/>
          <w:sz w:val="36"/>
          <w:szCs w:val="36"/>
          <w:lang w:eastAsia="en-US"/>
        </w:rPr>
        <w:t>Памятка</w:t>
      </w:r>
    </w:p>
    <w:p w:rsidR="001B0648" w:rsidRPr="001B0648" w:rsidRDefault="001B0648" w:rsidP="001B0648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1B0648">
        <w:rPr>
          <w:rFonts w:ascii="Times New Roman" w:hAnsi="Times New Roman" w:cs="Times New Roman"/>
          <w:b/>
          <w:sz w:val="36"/>
          <w:szCs w:val="36"/>
          <w:lang w:eastAsia="en-US"/>
        </w:rPr>
        <w:t>Виды ответственности несовершеннолетних граждан и их законных представителей за совершение противоправных действий</w:t>
      </w:r>
    </w:p>
    <w:p w:rsidR="001B0648" w:rsidRPr="001B0648" w:rsidRDefault="001B0648" w:rsidP="001B0648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E82BB3" w:rsidRDefault="00E82BB3" w:rsidP="00820E36">
      <w:pPr>
        <w:spacing w:after="0"/>
        <w:jc w:val="both"/>
        <w:rPr>
          <w:rFonts w:ascii="Times New Roman" w:hAnsi="Times New Roman" w:cs="Times New Roman"/>
        </w:rPr>
      </w:pPr>
    </w:p>
    <w:p w:rsidR="001E485B" w:rsidRDefault="001E485B" w:rsidP="001B0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90875" cy="3333750"/>
            <wp:effectExtent l="19050" t="0" r="9525" b="0"/>
            <wp:docPr id="7" name="Рисунок 7" descr="hello_html_2bb41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bb4126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48" w:rsidRDefault="001B0648" w:rsidP="001B0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B0648" w:rsidRDefault="001B0648" w:rsidP="001B0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E485B" w:rsidRPr="001B0648" w:rsidRDefault="001E485B" w:rsidP="00820E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104F0" w:rsidRDefault="008104F0" w:rsidP="00820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104F0" w:rsidRDefault="008104F0" w:rsidP="00820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104F0" w:rsidRDefault="008104F0" w:rsidP="00820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104F0" w:rsidRDefault="008104F0" w:rsidP="00820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104F0" w:rsidRDefault="008104F0" w:rsidP="00820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104F0" w:rsidRDefault="008104F0" w:rsidP="00820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104F0" w:rsidRDefault="008104F0" w:rsidP="00820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75F6A" w:rsidRPr="001E485B" w:rsidRDefault="00575F6A" w:rsidP="00820E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1E485B" w:rsidRPr="001E485B" w:rsidRDefault="001E485B" w:rsidP="0082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Виды ответственности несовершеннолетних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правонарушения и преступления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– несовершеннолетний, но, как любой гражданин, ты имеешь права и обязанности и несёшь юридическую ответственность за свои поступки перед государством и другими людьми.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Эта ответственность зависит от твоего возраста и тяжести совершённого проступка. Чтобы не допускать совершения правонарушений и уметь защититься от несправедливого обвинения, тебе нужно знать основные положения законодательства об ответственности несовершеннолетних.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Основная обязанность любого, в том числе, несовершеннолетнего гражданина – соблюдать законы и не совершать правонарушений, а также не нарушать прав и законных интересов других лиц.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невыполнение этой обязанности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г</w:t>
      </w:r>
      <w:r w:rsidRPr="001E4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ражданин, в том числе, несовершеннолетний, может привлекаться к четырём видам юридической ответственности: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уголовной;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административной;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гражданской;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дисциплинарной.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Кроме того, несовершеннолетний решением суда, либо по собственному желанию может быть направлен в специализированное учебное заведение, что формально наказанием не считается, но наступает также за совершение правонарушения.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Дисциплинарная ответственность несовершеннолетних.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Трудовым кодексом РФ, дисциплинарная ответственность может применяться к несовершеннолетнему, только если он уже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работает по трудовому договору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Наступает она за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нарушение трудовой дисциплины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(опоздание, невыполнение своих обязанностей и т. д.). </w:t>
      </w:r>
      <w:proofErr w:type="gram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192 ТК РФ, существует три формы дисциплинарной ответственности: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замечание, выговор и увольнение</w:t>
      </w:r>
      <w:r w:rsidR="00820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(Несовершеннолетний может быть уволен по собственному желанию, в соответствии со ст. 269 ТК РФ – расторжение трудового договора с несовершеннолетними по инициативе работодателя</w:t>
      </w:r>
      <w:r w:rsidR="00820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опускается только с согласия соответствующей государственной инспекции труда и комиссии по делам несовершеннолетних и защите их прав, за исключением случая ликвидации организации</w:t>
      </w:r>
      <w:proofErr w:type="gramEnd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прекращения деятельности индивидуальным предпринимателем). Не может наступать дисциплинарная ответственность в виде удержаний из заработной платы или в иных формах. Если подросток причинил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вред имуществу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20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работодателя, может наступить </w:t>
      </w:r>
      <w:r w:rsidR="00820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материальная ответственность в форме возмещения ущерба 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соответствии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ст. 242 ТК РФ – полная материальная ответственность несовершеннолетних наступает при умышленном причинении ущерба, а также за </w:t>
      </w:r>
      <w:proofErr w:type="gram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</w:t>
      </w:r>
      <w:proofErr w:type="gramEnd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причиненный в состоянии алкогольного или иного опьянения, а также за ущерб причиненный в результате совершения преступления или административного проступка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привлечения к дисциплинарной ответственности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три меры ответственности налагаются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приказом работодателя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можно обжаловать в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трудовую инспекцию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в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профсоюз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Для </w:t>
      </w:r>
      <w:proofErr w:type="gramStart"/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несовершеннолетних</w:t>
      </w:r>
      <w:proofErr w:type="gramEnd"/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обучающихся в общеобразовательных школах 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быть применены меры дисциплинарного взыскания, согласно </w:t>
      </w:r>
      <w:proofErr w:type="spell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Федеральныму</w:t>
      </w:r>
      <w:proofErr w:type="spellEnd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от 29.12.12 г. N 273-ФЗ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«Об образовании в Российской Федерации», Приказу Министерства образования и науки Российской Федерации от 15.03.13г. № 185 «Об утверждении порядка применения к обучающимся и снятия с обучающихся мер дисциплинарного взыскания», Уставу образовательного учреждения.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Меры дисциплинарного взыскания и порядок их применения:</w:t>
      </w:r>
    </w:p>
    <w:p w:rsidR="001E485B" w:rsidRPr="001E485B" w:rsidRDefault="001E485B" w:rsidP="00820E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неисполнение или нарушение Устава школы, Правил внутреннего распорядка учащихся, иных локальных нормативных актов, за дисциплинарный проступок несовершеннолетнего учащегося школы решением Совета профилактики могут быть применены меры дисциплинарного взыскания - замечание, выговор, отчисление из школы учащихся, достигших возраста пятнадцати лет.</w:t>
      </w:r>
    </w:p>
    <w:p w:rsidR="001E485B" w:rsidRPr="001E485B" w:rsidRDefault="001E485B" w:rsidP="00820E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дисциплинарный проступок может быть применена одна мера дисциплинарного взыскания, которая применяется не позднее одного месяца со дня обнаружения проступка, не считая времени отсутствия учащегося в каникулярное время или при наличии справки из медицинского учреждения.</w:t>
      </w:r>
    </w:p>
    <w:p w:rsidR="001E485B" w:rsidRPr="001E485B" w:rsidRDefault="001E485B" w:rsidP="00820E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состояние.</w:t>
      </w:r>
    </w:p>
    <w:p w:rsidR="001E485B" w:rsidRPr="001E485B" w:rsidRDefault="001E485B" w:rsidP="00820E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применение мер дисциплинарного взыскания к учащимся во время их болезни или каникул.</w:t>
      </w:r>
    </w:p>
    <w:p w:rsidR="001E485B" w:rsidRPr="001E485B" w:rsidRDefault="001E485B" w:rsidP="00820E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Отчисление несовершеннолетнего учащегося, достигшего возраста пятнадцати лет, как мера дисциплинарного взыскания допускается за неоднократное совершение дисциплинарных проступков. Применяется, если иные меры дисциплинарного взыскания и меры педагогического воздействия не дали результата и дельнейшее пребывание обучающегося в организации, осуществляющей образовательную деятельность, оказывают отрицательное влияние на других обучающихся, нарушают их права и права сотрудников школы. Данная мера не применяется, если сроки ранее применённых к учащемуся мер дисциплинарного взыскания истекли и (</w:t>
      </w:r>
      <w:proofErr w:type="gram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</w:t>
      </w:r>
      <w:proofErr w:type="gramEnd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дисциплинарного взыскания сняты в установленном порядке.</w:t>
      </w:r>
    </w:p>
    <w:p w:rsidR="001E485B" w:rsidRPr="001E485B" w:rsidRDefault="001E485B" w:rsidP="00820E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законных представителей и согласия комиссии по делам несовершеннолетних и защите их прав; при решении об отчислении детей-сирот, детей, оставшихся без попечения родителей, требуется также согласие орана опеки и попечительства.</w:t>
      </w:r>
      <w:proofErr w:type="gramEnd"/>
    </w:p>
    <w:p w:rsidR="001E485B" w:rsidRPr="001E485B" w:rsidRDefault="001E485B" w:rsidP="00820E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1E485B" w:rsidRPr="001E485B" w:rsidRDefault="001E485B" w:rsidP="00820E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Дисциплинарное взыскание действует в течение одного года. Мера воздействия считается снятой, если несовершеннолетний учащийся в течение этого срока не совершил нового нарушения. Директор школы имеет право снять с учащегося меру дисциплинарного взыскания до истечения года со дня применения, в связи с исправлением, либо по ходатайствам участников образовательного процесса.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Гражданско-правовая ответственность несовершеннолетних.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820E36" w:rsidP="00820E36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E485B"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наступает за причинение имущественного вреда кому-либо или причинение вреда здоровью, чести и достоинству и т. д. </w:t>
      </w:r>
      <w:r w:rsidR="001E485B"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Гражданско-правовая ответственность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85B"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это имущественное (как правило, денежное) возмещение вреда пострадавшему лицу</w:t>
      </w:r>
      <w:r w:rsidR="001E485B"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485B"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несовершеннолетний причинил вред чьему-либо здоровью или оскорбил чью-то честь и достоинство, компенсировать вред нужно будет в виде определённой денежной суммы.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подростку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нет 14 лет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– гражданскую ответственность за причинённый им вред будут нести его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родители или опекуны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подростку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 14 до 18 лет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он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 может возместить ущерб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своим имуществом или заработком, а если такового его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нет или его недостаточно – 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возмещать опять же будут его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родители.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привлечения к гражданско-правовой ответственности.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К гражданской ответственности человек привлекается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решению суда.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значит, что если подросток и его родители не хотят добровольно возместить ущерб пострадавшему, он может самостоятельно обратиться в суд с соответствующим иском к ним. Пока подростку нет 18 лет, в суде по гражданским делам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его интересы должны представлять родители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(или опекуны), но если ему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уже есть 14 лет – то суд может привлекать к участию непосредственно и самого несовершеннолетнего,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затронуты его права и интересы. В гражданском процессе не предусмотрено мер пресечения, задержания и иных принудительных мер. Доказательства по делу собирают и представляют сам истец и ответчик.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! Уголовная и гражданская ответственность за одно и то же правонарушение могут наступать вместе (к примеру, лишение свободы и 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возмещение вреда (денежная компенсация) потерпевшему.</w:t>
      </w:r>
      <w:proofErr w:type="gramEnd"/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Также могут вместе наступать административная и гражданская ответственность.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Административная ответственность несовершеннолетних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вид ответственности является более мягким, чем уголовная, и наступает за менее опасные правонарушения.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Административная ответственность наступает</w:t>
      </w:r>
      <w:r w:rsidR="00820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16 лет.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Примерами административных правонарушений являются:</w:t>
      </w:r>
    </w:p>
    <w:p w:rsidR="001E485B" w:rsidRPr="001E485B" w:rsidRDefault="001E485B" w:rsidP="00820E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Уничтожение или повреждение чужого имущества (ст. 7.17 КоАП РФ).</w:t>
      </w:r>
    </w:p>
    <w:p w:rsidR="001E485B" w:rsidRPr="00820E36" w:rsidRDefault="001E485B" w:rsidP="00820E3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в размере от 300 до 500 рублей;</w:t>
      </w:r>
    </w:p>
    <w:p w:rsidR="001E485B" w:rsidRPr="001E485B" w:rsidRDefault="001E485B" w:rsidP="00820E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Мелкое хищение (ст. 7.27 КоАП РФ).</w:t>
      </w:r>
    </w:p>
    <w:p w:rsidR="001E485B" w:rsidRPr="00820E36" w:rsidRDefault="001E485B" w:rsidP="00820E3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в размере до пятикратной стоимости похищенного имущества, но не менее одной тысячи рублей;</w:t>
      </w:r>
    </w:p>
    <w:p w:rsidR="001E485B" w:rsidRPr="001E485B" w:rsidRDefault="001E485B" w:rsidP="00820E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Заведомо ложный вызов специализированных служб (ст. 19.13 КоАП РФ).</w:t>
      </w:r>
    </w:p>
    <w:p w:rsidR="001E485B" w:rsidRPr="00820E36" w:rsidRDefault="001E485B" w:rsidP="00820E3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в размере от 1000 до 1500 рублей;</w:t>
      </w:r>
    </w:p>
    <w:p w:rsidR="001E485B" w:rsidRPr="001E485B" w:rsidRDefault="001E485B" w:rsidP="00820E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Мелкое хулиганство (ст. 20.1 КоАП РФ)</w:t>
      </w:r>
      <w:proofErr w:type="gram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E485B" w:rsidRPr="00820E36" w:rsidRDefault="001E485B" w:rsidP="00820E3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в размере от 500 до 1000 рублей;</w:t>
      </w:r>
    </w:p>
    <w:p w:rsidR="001E485B" w:rsidRPr="001E485B" w:rsidRDefault="001E485B" w:rsidP="00820E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 (ст. 20. 22 КоАП РФ).</w:t>
      </w:r>
    </w:p>
    <w:p w:rsidR="001E485B" w:rsidRPr="00820E36" w:rsidRDefault="001E485B" w:rsidP="00820E3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несовершеннолетний </w:t>
      </w:r>
      <w:r w:rsidRPr="00820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распивает спиртные напитки</w:t>
      </w:r>
      <w:r w:rsidRPr="00820E36">
        <w:rPr>
          <w:rFonts w:ascii="Times New Roman" w:eastAsia="Times New Roman" w:hAnsi="Times New Roman" w:cs="Times New Roman"/>
          <w:color w:val="000000"/>
          <w:sz w:val="28"/>
          <w:szCs w:val="28"/>
        </w:rPr>
        <w:t> (включая пиво) или появляется в состоянии опьянения в общественном месте, и при этом ему еще </w:t>
      </w:r>
      <w:r w:rsidRPr="00820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нет 16 лет, административную ответственность будут нести его родители.</w:t>
      </w:r>
      <w:r w:rsidRPr="00820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20E3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не имеет значения, каким способом было достигнуто состояние опьянения: употреблением вина, пива, либо медицинских препаратов и иных веществ. Лица, предлагающие несовершеннолетним спиртные напитки или иные одурманивающие вещества, также подлежат административной ответственности.</w:t>
      </w:r>
    </w:p>
    <w:p w:rsidR="001E485B" w:rsidRPr="00820E36" w:rsidRDefault="001E485B" w:rsidP="00820E3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20E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Штраф от 1500 до 2000 рублей;</w:t>
      </w:r>
    </w:p>
    <w:p w:rsidR="001E485B" w:rsidRPr="001E485B" w:rsidRDefault="001E485B" w:rsidP="00820E36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несовершеннолетнего также будут нести ответственность, если ненадлежащим образом воспитывают своего ребенка (в том числе, такое возможно, если подросток совершает какие-либо антиобщественные действия, плохо учится и будет установлена вина родителей в его ненадлежащем воспитании). Административными наказаниями, в основном применяемыми к несовершеннолетним, являются предупреждение и наложение штрафа, как дополнительная мера может применяться постановка на профилактический учет.</w:t>
      </w:r>
    </w:p>
    <w:p w:rsid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4F0" w:rsidRDefault="008104F0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4F0" w:rsidRDefault="008104F0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4F0" w:rsidRPr="001E485B" w:rsidRDefault="008104F0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привлечения к административной ответственности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 об административных правонарушениях, совершённых несовершеннолетними, а также в их отношении, рассматриваются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комиссиями по делам несовершеннолетних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Протокол об административном правонарушении составляет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комиссия по делам несовершеннолетних или полиция.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За совершение административного проступка несовершеннолетнего также могут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задержать, однако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здесь срок задержания не может превышать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трёх часов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 этом немедленно должны уведомляться родители подростка.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Несовершеннолетний в случае задержания должен содержаться отдельно от взрослых лиц, по истечении трёх часов его должны отпустить, но если подросток прибыл в состоянии опьянения – три часа отсчитываются с момента вытрезвления.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совершения административного проступка проводится административное расследование, которое может включать опрос, изъятие вещественных доказательств, документов и т. д. Затем дело рассматривается комиссией по делам несовершеннолетних и выносится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постановление о назначении административного наказания.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Защиту прав несовершеннолетнего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в ходе расследования и рассмотрения дела осуществляют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его родители или опекуны,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которые, как и сам подросток, могут читать все материалы дела, давать объяснения, представлять доказательства, пользоваться юридической помощью защитника и другими правами.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Административная и уголовная ответственность за одно и то же правонарушение вместе налагаться не могут.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 нормативным актам, регулирующим административную ответственность несовершеннолетних, относятся не только КоАП РФ, но и Федеральный закон от 24 июня 1999 г. «Об основах системы профилактики безнадзорности и правонарушений несовершеннолетних», Постановление Правительства РФ от 06.11.2013 № 995 «Об утверждении примерного положения о комиссиях по делам несовершеннолетних и защите их прав» и ряд других нормативных актов, включая положения о комиссиях по делам</w:t>
      </w:r>
      <w:proofErr w:type="gramEnd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 и защите их прав на региональном уровне, которые также являются субъектами административной юрисдикции.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15 июля 2016 года</w:t>
      </w: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вступили в силу изменения, внесенные в Кодекс РФ об административных правонарушениях (далее по тексту – КоАП РФ) Федеральным законом от 03.07.2016 № 326-ФЗ и направленные на установление адекватных мер ответственности за деяния, выведенные из сферы действия уголовного законодательства Федеральным законом от 03.07.2016 № 323-ФЗ «О внесении изменений в Уголовный кодекс Российской Федерации и Уголовно-процессуальный кодекс Российской Федерации по</w:t>
      </w:r>
      <w:proofErr w:type="gramEnd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вопросам совершенствования оснований и порядка освобождения от уголовной ответственности».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КоАП РФ </w:t>
      </w:r>
      <w:proofErr w:type="gram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</w:t>
      </w:r>
      <w:proofErr w:type="gramEnd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статьей 6.1.1, предусматривающей административную ответственность за нанесение побоев.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Дела об административных правонарушениях по статье 6.1.1. КоАП РФ в отношении несовершеннолетних рассматривают комиссии по делам несовершеннолетних и защите их прав. Срок давности привлечения к административной ответственности по статье 6.1.1. КоАП РФ </w:t>
      </w:r>
      <w:proofErr w:type="gram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</w:t>
      </w:r>
      <w:proofErr w:type="gramEnd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года. Санкции по статье 6.1.1. КоАП РФ в отношении несовершеннолетних предусматривают наложение административного штрафа в размере от пяти тысяч до тридцати тысяч рублей.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Уголовная ответственность несовершеннолетних.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Уголовная ответственность - это самый строгий вид ответственности. Она наступает за совершение преступлений, то есть, наиболее опасных правонарушений.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соответствие со ст. 20 УК РФ уголовная ответственность лица наступает, по общему правилу, по достижении им 16-летнего возраста. Согласно ч. 2 ст. 20 УК с 14 лет ответственность наступает за некоторые преступления:</w:t>
      </w:r>
    </w:p>
    <w:p w:rsidR="001E485B" w:rsidRPr="001E485B" w:rsidRDefault="001E485B" w:rsidP="00820E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убийство (статья 105);</w:t>
      </w:r>
    </w:p>
    <w:p w:rsidR="001E485B" w:rsidRPr="001E485B" w:rsidRDefault="001E485B" w:rsidP="00820E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умышленное причинение средней тяжести и тяжкого вреда здоровью (статья 111, 112);</w:t>
      </w:r>
    </w:p>
    <w:p w:rsidR="001E485B" w:rsidRPr="001E485B" w:rsidRDefault="001E485B" w:rsidP="00820E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похищение человека (статья 126);</w:t>
      </w:r>
    </w:p>
    <w:p w:rsidR="001E485B" w:rsidRPr="001E485B" w:rsidRDefault="001E485B" w:rsidP="00820E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изнасилование (статья 131), насильственные действия сексуального характера (статья 132);</w:t>
      </w:r>
    </w:p>
    <w:p w:rsidR="001E485B" w:rsidRPr="001E485B" w:rsidRDefault="001E485B" w:rsidP="00820E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кража (статья 158);</w:t>
      </w:r>
    </w:p>
    <w:p w:rsidR="001E485B" w:rsidRPr="001E485B" w:rsidRDefault="001E485B" w:rsidP="00820E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грабеж (статья 161);</w:t>
      </w:r>
    </w:p>
    <w:p w:rsidR="001E485B" w:rsidRPr="001E485B" w:rsidRDefault="001E485B" w:rsidP="00820E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разбой (статья 162);</w:t>
      </w:r>
    </w:p>
    <w:p w:rsidR="001E485B" w:rsidRPr="001E485B" w:rsidRDefault="001E485B" w:rsidP="00820E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вымогательство (статья 163);</w:t>
      </w:r>
    </w:p>
    <w:p w:rsidR="001E485B" w:rsidRPr="001E485B" w:rsidRDefault="001E485B" w:rsidP="00820E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неправомерное завладение автомобилем или иным транспортным средством без цели хищения (статья 166);</w:t>
      </w:r>
    </w:p>
    <w:p w:rsidR="001E485B" w:rsidRPr="001E485B" w:rsidRDefault="001E485B" w:rsidP="00820E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умышленные уничтожение или повреждение имущества при отягчающих обстоятельствах (часть вторая статьи 167);</w:t>
      </w:r>
    </w:p>
    <w:p w:rsidR="001E485B" w:rsidRPr="001E485B" w:rsidRDefault="001E485B" w:rsidP="00820E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террористический акт (статья 205);</w:t>
      </w:r>
    </w:p>
    <w:p w:rsidR="001E485B" w:rsidRPr="001E485B" w:rsidRDefault="001E485B" w:rsidP="00820E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захват заложника (статья 206)</w:t>
      </w: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1E485B" w:rsidRPr="001E485B" w:rsidRDefault="001E485B" w:rsidP="00820E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заведомо ложное сообщение об акте терроризма (статья 207);</w:t>
      </w:r>
    </w:p>
    <w:p w:rsidR="001E485B" w:rsidRPr="001E485B" w:rsidRDefault="001E485B" w:rsidP="00820E3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хулиганство (статья 213);</w:t>
      </w:r>
    </w:p>
    <w:p w:rsidR="001E485B" w:rsidRPr="001E485B" w:rsidRDefault="001E485B" w:rsidP="00820E3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вандализм (статья 214);</w:t>
      </w:r>
    </w:p>
    <w:p w:rsidR="001E485B" w:rsidRPr="001E485B" w:rsidRDefault="001E485B" w:rsidP="00820E3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хищение либо вымогательство оружия, боеприпасов, взрывчатых веществ и взрывных устройств (статья 226);</w:t>
      </w:r>
    </w:p>
    <w:p w:rsidR="001E485B" w:rsidRPr="001E485B" w:rsidRDefault="001E485B" w:rsidP="00820E3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незаконное приобретение, хищение либо вымогательство хранение, перевозка, изготовление, переработка наркотических средств, психотропных веществ или аналогов (ст. 228, 229 УК РФ);</w:t>
      </w:r>
    </w:p>
    <w:p w:rsidR="001E485B" w:rsidRPr="001E485B" w:rsidRDefault="001E485B" w:rsidP="00820E3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приведение в негодность транспортных средств или путей сообщения (статья 267).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Уголовными наказаниями для несовершеннолетних являются: штраф (при наличии у несовершеннолетнего самостоятельного заработка или собственного имущества), лишение права заниматься определённой деятельностью (например, 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предпринимательством), обязательные работы (работы, выполняемые в свободное от учёбы время, без оплаты труда), исправительные работы (работы по месту, назначенному администрацией города или района, с удержанием из заработка), арест и лишение свободы на определённый срок (до десяти лет).</w:t>
      </w:r>
      <w:proofErr w:type="gramEnd"/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несовершеннолетний совершил преступление небольшой или средней тяжести, наказание может быть ему заменено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принудительными мерами воспитательного воздействия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(состоящих, например, в отдаче под надзор специализированному органу, обязанности возместить причинённый вред, запрете посещения определённых мест, ограничении пребывания вне дома и т. д.). Кроме того, по усмотрению суда несовершеннолетний может быть направлен в специализированное учебное заведение на срок до наступления совершеннолетия, но не более чем на 3 года.</w:t>
      </w:r>
    </w:p>
    <w:p w:rsidR="001B0648" w:rsidRDefault="001B0648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Важно! К лицам, не достигшим возраста 18 лет, не применяется наказание в виде пожизненного лишения свободы.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привлечения к уголовной ответственности: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полицию или прокуратуру поступают сведения о совершении преступления, сначала проводится проверка этих фактов, затем, если факты подтвердились, возбуждается уголовное дело и начинается расследование. По окончании расследования дело передаётся в суд, который рассматривает дело и выносит приговор.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стадии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проверки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несовершеннолетний может иметь отношение к преступлению, его могут опросить. Если уголовное дело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уже возбуждено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и начат</w:t>
      </w:r>
      <w:r w:rsidR="001B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расследование, несовершеннолетнего могут вызвать на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допрос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должен проводиться по определённым правилам: если подросток является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потерпевшим или свидетелем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, то при его допросе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может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если ему менее 14 лет </w:t>
      </w:r>
      <w:r w:rsidR="001B064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должен</w:t>
      </w:r>
      <w:r w:rsidR="001B0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присутствовать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, по желанию также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один из родителей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. В этой ситуации, если подростку нет 16 лет, вызвать его на допрос могут через родителей или опекунов, либо через администрацию по месту работы или учёбы.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допросе подросток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обязан говорить только правду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подростку 16 лет и больше, за дачу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заведомо ложных показаний или отказ от дачи показаний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он может быть привлечён к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уголовной ответственности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, о чём его предупреждают в начале допроса.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сам подросток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подозревается или обвиняется 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совершении преступления,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допросе обязательно должен участвовать защитник.</w:t>
      </w:r>
      <w:r w:rsidRPr="001E4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подростку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нет 16 лет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обязательно участие в допросе также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педагога или психолога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Родители подростка</w:t>
      </w:r>
      <w:r w:rsidR="001B0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тоже участвовать в допросе и других следственных действиях на основании постановления следователя об их допуске.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Вызвать несовершеннолетнего на допрос могут только через его законных представителей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(родителей или опекунов); исключение составляет только случай, когда подросток находится в специальном учебном заведении. 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защитника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обязательно должно быть обеспечено, а участие</w:t>
      </w:r>
      <w:r w:rsidR="001B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родителей подростка 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должно быть обеспечено по их требованию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 проведении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других следственных действий 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(обыска, очной ставки и т. д.).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подросток подозревается в совершении преступления, за которое может быть назначено наказание в виде лишения свободы, он может быть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задержан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условии, если застигнут на месте преступления или сразу после его совершения, либо на него укажут потерпевшие или очевидцы преступления, либо будут обнаружены явные следы преступления, а также в некоторых других случаях, например, если не установлена его личность.</w:t>
      </w:r>
      <w:proofErr w:type="gramEnd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задержании должны немедленно уведомляться родители или опекуны</w:t>
      </w: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момента задержания несовершеннолетний имеет право требовать предоставления защитника (адвоката).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Подростку должны сразу разъяснить, на каком основании и по какому подозрению он задерживается. В течение 3 часов должен быть составлен протокол задержания, который следует внимательно прочитать и подписать, если в нём всё </w:t>
      </w:r>
      <w:proofErr w:type="gram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указано</w:t>
      </w:r>
      <w:proofErr w:type="gramEnd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верно. Задержать несовершеннолетнего могут на срок не более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48 часов 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(этот срок может быть продлён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до 72 часов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 чего должны либо отпустить, либо на основании постановления судьи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заключить под стражу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допускается только по подозрению в совершении тяжкого и особо тяжкого преступления.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задержания подростка должны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допросить.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 начала </w:t>
      </w:r>
      <w:proofErr w:type="gram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допроса</w:t>
      </w:r>
      <w:proofErr w:type="gramEnd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просьбе задержанного должно быть обеспечено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свидание с защитником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наедине. Порядок допроса здесь такой же, как описано выше.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необходимо иметь в виду, что и при задержании, и во всех других случаях, сотрудники полиции имеют право применять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физическую силу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боевые приемы борьбы,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только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пресечения преступлений и административных правонарушений, задержания лиц, их совершивших, преодоления противодействия законным требованиям, и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только если ненасильственные способы не действуют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этом, при применении физической силы, специальных средств или огнестрельного оружия сотрудник полиции обязан: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предупредить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о намерении их использовать, предоставив при этом достаточно времени для выполнения требований сотрудника полиции, стремиться к тому, чтобы причиняемый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ущерб был минимальным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; обеспечить лицам, получившим телесные повреждения,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предоставление доврачебной помощи и уведомление в возможно короткий срок их родственников.</w:t>
      </w:r>
      <w:proofErr w:type="gramEnd"/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же </w:t>
      </w:r>
      <w:proofErr w:type="spellStart"/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задерживаемый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обязан</w:t>
      </w:r>
      <w:proofErr w:type="spellEnd"/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подчиняться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законным требованиям полиции.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Иные меры, применяемые к несовершеннолетним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несовершеннолетний в возрасте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11 лет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старше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совершил уголовно наказуемое деяние, но ещё не достиг возраста уголовной ответственности, либо совершил преступление средней тяжести, но был освобождён судом от наказания, он может быть помещён в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специальное учебно-воспитательное учреждение закрытого типа.</w:t>
      </w:r>
      <w:r w:rsidRPr="001E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делается на основании приговора суда. Максимальный срок, на который несовершеннолетний может быть туда 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 –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 года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. Эта мера юридически считается не наказанием, а особой формой воспитания несовершеннолетних.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Несовершеннолетние, совершившие общественно опасные деяния, по решению суда могут быть также временно направлены в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центры временного содержания для несовершеннолетних правонарушителей</w:t>
      </w:r>
      <w:r w:rsidRPr="001E4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Там они содержатся, по общему правилу,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 более 30 суток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К несовершеннолетним, содержащимся в специальных образовательных учреждениях, могут применяться такие меры взыскания, как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предупреждение, выговор и строгий выговор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85B" w:rsidRPr="001E485B" w:rsidRDefault="001E485B" w:rsidP="008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Ещё одной мерой, применяемой к несовершеннолетним, является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исключение из образовательного учреждения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 (школы, училища и т. д.).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учреждения. Однако эта мера может применяться только к подросткам, </w:t>
      </w:r>
      <w:r w:rsidRPr="001E4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достигшим 15 лет</w:t>
      </w:r>
      <w:r w:rsidRPr="001E48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BB3" w:rsidRPr="001E485B" w:rsidRDefault="00E82BB3">
      <w:pPr>
        <w:rPr>
          <w:rFonts w:ascii="Times New Roman" w:hAnsi="Times New Roman" w:cs="Times New Roman"/>
          <w:sz w:val="28"/>
          <w:szCs w:val="28"/>
        </w:rPr>
      </w:pPr>
    </w:p>
    <w:p w:rsidR="00866361" w:rsidRDefault="00866361"/>
    <w:p w:rsidR="00866361" w:rsidRDefault="00866361"/>
    <w:p w:rsidR="00820E36" w:rsidRDefault="00820E36"/>
    <w:p w:rsidR="00820E36" w:rsidRDefault="0038421B">
      <w:r w:rsidRPr="001E485B">
        <w:rPr>
          <w:noProof/>
        </w:rPr>
        <w:drawing>
          <wp:inline distT="0" distB="0" distL="0" distR="0">
            <wp:extent cx="2638425" cy="3143250"/>
            <wp:effectExtent l="19050" t="0" r="9525" b="0"/>
            <wp:docPr id="3" name="Рисунок 1" descr="https://ds04.infourok.ru/uploads/ex/033b/000ce802-57f02a5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3b/000ce802-57f02a56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21" t="17049" r="5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FEF">
        <w:rPr>
          <w:noProof/>
        </w:rPr>
        <w:drawing>
          <wp:inline distT="0" distB="0" distL="0" distR="0">
            <wp:extent cx="2981325" cy="3143250"/>
            <wp:effectExtent l="19050" t="0" r="9525" b="0"/>
            <wp:docPr id="9" name="Рисунок 9" descr="https://ds04.infourok.ru/uploads/ex/033b/000ce802-57f02a5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33b/000ce802-57f02a56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920" t="4904" r="1074" b="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361" w:rsidRDefault="00866361"/>
    <w:sectPr w:rsidR="00866361" w:rsidSect="00820E3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992"/>
    <w:multiLevelType w:val="multilevel"/>
    <w:tmpl w:val="8A1C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0102B"/>
    <w:multiLevelType w:val="multilevel"/>
    <w:tmpl w:val="ED76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83354"/>
    <w:multiLevelType w:val="multilevel"/>
    <w:tmpl w:val="A606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E7D9C"/>
    <w:multiLevelType w:val="multilevel"/>
    <w:tmpl w:val="236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76B21"/>
    <w:multiLevelType w:val="multilevel"/>
    <w:tmpl w:val="2438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33412"/>
    <w:multiLevelType w:val="multilevel"/>
    <w:tmpl w:val="CEA8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27FAD"/>
    <w:multiLevelType w:val="multilevel"/>
    <w:tmpl w:val="A2A2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6280E"/>
    <w:multiLevelType w:val="multilevel"/>
    <w:tmpl w:val="C47E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33C2B"/>
    <w:multiLevelType w:val="multilevel"/>
    <w:tmpl w:val="F986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668F4E8E"/>
    <w:multiLevelType w:val="multilevel"/>
    <w:tmpl w:val="AD202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6B01A7E"/>
    <w:multiLevelType w:val="hybridMultilevel"/>
    <w:tmpl w:val="F7C4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D4229"/>
    <w:multiLevelType w:val="multilevel"/>
    <w:tmpl w:val="E218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3F71"/>
    <w:rsid w:val="001B0648"/>
    <w:rsid w:val="001E485B"/>
    <w:rsid w:val="0038421B"/>
    <w:rsid w:val="00575F6A"/>
    <w:rsid w:val="007F5733"/>
    <w:rsid w:val="008104F0"/>
    <w:rsid w:val="00820E36"/>
    <w:rsid w:val="00866361"/>
    <w:rsid w:val="008722F3"/>
    <w:rsid w:val="0096589D"/>
    <w:rsid w:val="00A07006"/>
    <w:rsid w:val="00A67474"/>
    <w:rsid w:val="00B5590C"/>
    <w:rsid w:val="00B71DB7"/>
    <w:rsid w:val="00C53F71"/>
    <w:rsid w:val="00C61FEF"/>
    <w:rsid w:val="00D44E20"/>
    <w:rsid w:val="00E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D"/>
  </w:style>
  <w:style w:type="paragraph" w:styleId="1">
    <w:name w:val="heading 1"/>
    <w:basedOn w:val="a"/>
    <w:link w:val="10"/>
    <w:uiPriority w:val="99"/>
    <w:qFormat/>
    <w:rsid w:val="00E82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82BB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82BB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F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82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rsid w:val="00E82BB3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E82BB3"/>
    <w:rPr>
      <w:rFonts w:ascii="Arial" w:eastAsia="Calibri" w:hAnsi="Arial" w:cs="Arial"/>
      <w:b/>
      <w:bCs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E82BB3"/>
    <w:rPr>
      <w:rFonts w:ascii="Times New Roman" w:hAnsi="Times New Roman" w:cs="Times New Roman" w:hint="default"/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E82BB3"/>
    <w:rPr>
      <w:rFonts w:ascii="Times New Roman" w:hAnsi="Times New Roman" w:cs="Times New Roman" w:hint="default"/>
      <w:color w:val="800000"/>
      <w:u w:val="single"/>
    </w:rPr>
  </w:style>
  <w:style w:type="character" w:styleId="a6">
    <w:name w:val="Emphasis"/>
    <w:basedOn w:val="a0"/>
    <w:uiPriority w:val="20"/>
    <w:qFormat/>
    <w:rsid w:val="00E82BB3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99"/>
    <w:qFormat/>
    <w:rsid w:val="00E82BB3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Subtle Emphasis"/>
    <w:basedOn w:val="a0"/>
    <w:uiPriority w:val="99"/>
    <w:qFormat/>
    <w:rsid w:val="00E82BB3"/>
    <w:rPr>
      <w:rFonts w:ascii="Times New Roman" w:hAnsi="Times New Roman" w:cs="Times New Roman" w:hint="default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E82BB3"/>
    <w:rPr>
      <w:rFonts w:ascii="Times New Roman" w:hAnsi="Times New Roman" w:cs="Times New Roman" w:hint="default"/>
    </w:rPr>
  </w:style>
  <w:style w:type="character" w:customStyle="1" w:styleId="st">
    <w:name w:val="st"/>
    <w:basedOn w:val="a0"/>
    <w:uiPriority w:val="99"/>
    <w:rsid w:val="00E82BB3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99"/>
    <w:rsid w:val="00E82BB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Жилко</cp:lastModifiedBy>
  <cp:revision>4</cp:revision>
  <dcterms:created xsi:type="dcterms:W3CDTF">2018-10-23T15:47:00Z</dcterms:created>
  <dcterms:modified xsi:type="dcterms:W3CDTF">2021-02-08T08:32:00Z</dcterms:modified>
</cp:coreProperties>
</file>